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C6" w:rsidRDefault="00F4355E">
      <w:pPr>
        <w:autoSpaceDE w:val="0"/>
      </w:pPr>
      <w:bookmarkStart w:id="0" w:name="_GoBack"/>
      <w:bookmarkEnd w:id="0"/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6417314</wp:posOffset>
                </wp:positionH>
                <wp:positionV relativeFrom="page">
                  <wp:posOffset>572771</wp:posOffset>
                </wp:positionV>
                <wp:extent cx="619121" cy="328927"/>
                <wp:effectExtent l="0" t="0" r="9529" b="13973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1" cy="32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66C6" w:rsidRDefault="00F4355E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505.3pt;margin-top:45.1pt;width:48.75pt;height:25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" strokeweight=".26467mm">
                <v:textbox style="mso-fit-shape-to-text:t">
                  <w:txbxContent>
                    <w:p w:rsidR="009A66C6" w:rsidRDefault="00F4355E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4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498"/>
        <w:gridCol w:w="1706"/>
        <w:gridCol w:w="1559"/>
        <w:gridCol w:w="1270"/>
        <w:gridCol w:w="646"/>
        <w:gridCol w:w="700"/>
        <w:gridCol w:w="2775"/>
      </w:tblGrid>
      <w:tr w:rsidR="009A66C6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spacing w:line="400" w:lineRule="exact"/>
              <w:jc w:val="right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spacing w:line="400" w:lineRule="exact"/>
              <w:ind w:left="560" w:right="280" w:hanging="560"/>
              <w:jc w:val="righ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虎頭山創新園區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B06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場地使用申請表</w:t>
            </w:r>
          </w:p>
        </w:tc>
        <w:tc>
          <w:tcPr>
            <w:tcW w:w="27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spacing w:line="400" w:lineRule="exact"/>
              <w:ind w:left="560" w:hanging="560"/>
              <w:jc w:val="right"/>
            </w:pPr>
            <w:r>
              <w:rPr>
                <w:rFonts w:ascii="標楷體" w:eastAsia="標楷體" w:hAnsi="標楷體"/>
                <w:sz w:val="16"/>
                <w:szCs w:val="16"/>
              </w:rPr>
              <w:t>2022/06/14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使用場地名稱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多功能展覽空間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使用坪數</w:t>
            </w:r>
            <w:r>
              <w:rPr>
                <w:rFonts w:ascii="標楷體" w:eastAsia="標楷體" w:hAnsi="標楷體"/>
              </w:rPr>
              <w:t>_______)   □</w:t>
            </w:r>
            <w:r>
              <w:rPr>
                <w:rFonts w:ascii="標楷體" w:eastAsia="標楷體" w:hAnsi="標楷體"/>
              </w:rPr>
              <w:t>司令台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司令台前廣場</w:t>
            </w:r>
          </w:p>
          <w:p w:rsidR="009A66C6" w:rsidRDefault="00F4355E">
            <w:pPr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會議室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休息室</w:t>
            </w:r>
            <w:r>
              <w:rPr>
                <w:rFonts w:ascii="標楷體" w:eastAsia="標楷體" w:hAnsi="標楷體"/>
              </w:rPr>
              <w:t xml:space="preserve">  □</w:t>
            </w:r>
            <w:proofErr w:type="gramStart"/>
            <w:r>
              <w:rPr>
                <w:rFonts w:ascii="標楷體" w:eastAsia="標楷體" w:hAnsi="標楷體"/>
              </w:rPr>
              <w:t>儲藏室兼後台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進場時間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both"/>
            </w:pP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日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 w:val="21"/>
                <w:szCs w:val="21"/>
              </w:rPr>
              <w:t>至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日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使用時段請填附表</w:t>
            </w:r>
            <w:proofErr w:type="gramStart"/>
            <w:r>
              <w:rPr>
                <w:rFonts w:ascii="標楷體" w:eastAsia="標楷體" w:hAnsi="標楷體"/>
                <w:sz w:val="21"/>
                <w:szCs w:val="21"/>
              </w:rPr>
              <w:t>一</w:t>
            </w:r>
            <w:proofErr w:type="gramEnd"/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正式使用時間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both"/>
            </w:pP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日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 w:val="21"/>
                <w:szCs w:val="21"/>
              </w:rPr>
              <w:t>至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日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(</w:t>
            </w:r>
            <w:r>
              <w:rPr>
                <w:rFonts w:ascii="標楷體" w:eastAsia="標楷體" w:hAnsi="標楷體"/>
                <w:sz w:val="21"/>
                <w:szCs w:val="21"/>
              </w:rPr>
              <w:t>使用時段請填附表二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撤場時間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both"/>
            </w:pP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日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 w:val="21"/>
                <w:szCs w:val="21"/>
              </w:rPr>
              <w:t>至</w:t>
            </w:r>
            <w:r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年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1"/>
                <w:szCs w:val="21"/>
              </w:rPr>
              <w:t>月</w:t>
            </w:r>
            <w:r>
              <w:rPr>
                <w:rFonts w:ascii="標楷體" w:eastAsia="標楷體" w:hAnsi="標楷體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1"/>
                <w:szCs w:val="21"/>
              </w:rPr>
              <w:t>日</w:t>
            </w:r>
            <w:r>
              <w:rPr>
                <w:rFonts w:ascii="標楷體" w:eastAsia="標楷體" w:hAnsi="標楷體"/>
                <w:sz w:val="21"/>
                <w:szCs w:val="21"/>
              </w:rPr>
              <w:t>(</w:t>
            </w:r>
            <w:r>
              <w:rPr>
                <w:rFonts w:ascii="標楷體" w:eastAsia="標楷體" w:hAnsi="標楷體"/>
                <w:sz w:val="21"/>
                <w:szCs w:val="21"/>
              </w:rPr>
              <w:t>使用時段請填附表三</w:t>
            </w:r>
            <w:r>
              <w:rPr>
                <w:rFonts w:ascii="標楷體" w:eastAsia="標楷體" w:hAnsi="標楷體"/>
                <w:sz w:val="21"/>
                <w:szCs w:val="21"/>
              </w:rPr>
              <w:t>)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入場方式</w:t>
            </w:r>
          </w:p>
        </w:tc>
        <w:tc>
          <w:tcPr>
            <w:tcW w:w="8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售票入場</w:t>
            </w:r>
            <w:r>
              <w:rPr>
                <w:rFonts w:ascii="標楷體" w:eastAsia="標楷體" w:hAnsi="標楷體"/>
              </w:rPr>
              <w:t xml:space="preserve">      □ </w:t>
            </w:r>
            <w:r>
              <w:rPr>
                <w:rFonts w:ascii="標楷體" w:eastAsia="標楷體" w:hAnsi="標楷體"/>
              </w:rPr>
              <w:t>索票入場</w:t>
            </w:r>
            <w:r>
              <w:rPr>
                <w:rFonts w:ascii="標楷體" w:eastAsia="標楷體" w:hAnsi="標楷體"/>
              </w:rPr>
              <w:t xml:space="preserve">       □</w:t>
            </w:r>
            <w:r>
              <w:rPr>
                <w:rFonts w:ascii="標楷體" w:eastAsia="標楷體" w:hAnsi="標楷體"/>
              </w:rPr>
              <w:t>自由入場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1179"/>
          <w:jc w:val="center"/>
        </w:trPr>
        <w:tc>
          <w:tcPr>
            <w:tcW w:w="17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應繳費用</w:t>
            </w:r>
          </w:p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  <w:sz w:val="16"/>
                <w:szCs w:val="18"/>
              </w:rPr>
              <w:t>（本欄由本局填寫）</w:t>
            </w:r>
          </w:p>
        </w:tc>
        <w:tc>
          <w:tcPr>
            <w:tcW w:w="8656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保證金：新台幣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元整</w:t>
            </w:r>
          </w:p>
          <w:p w:rsidR="009A66C6" w:rsidRDefault="00F4355E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※</w:t>
            </w:r>
            <w:r>
              <w:rPr>
                <w:rFonts w:ascii="標楷體" w:eastAsia="標楷體" w:hAnsi="標楷體"/>
              </w:rPr>
              <w:t>場地使用費：新台幣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元整</w:t>
            </w:r>
            <w:r>
              <w:rPr>
                <w:rFonts w:ascii="標楷體" w:eastAsia="標楷體" w:hAnsi="標楷體"/>
              </w:rPr>
              <w:t xml:space="preserve">     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1179"/>
          <w:jc w:val="center"/>
        </w:trPr>
        <w:tc>
          <w:tcPr>
            <w:tcW w:w="17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借用設備器材</w:t>
            </w:r>
          </w:p>
        </w:tc>
        <w:tc>
          <w:tcPr>
            <w:tcW w:w="8656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空調設備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照明設備</w:t>
            </w:r>
          </w:p>
          <w:p w:rsidR="009A66C6" w:rsidRDefault="00F4355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投影設備</w:t>
            </w:r>
          </w:p>
          <w:p w:rsidR="009A66C6" w:rsidRDefault="00F4355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音響設備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含無線麥克風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支</w:t>
            </w:r>
            <w:r>
              <w:rPr>
                <w:rFonts w:ascii="標楷體" w:eastAsia="標楷體" w:hAnsi="標楷體"/>
              </w:rPr>
              <w:t>)</w:t>
            </w:r>
          </w:p>
          <w:p w:rsidR="009A66C6" w:rsidRDefault="00F4355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桌椅設備（椅</w:t>
            </w:r>
            <w:r>
              <w:rPr>
                <w:rFonts w:ascii="標楷體" w:eastAsia="標楷體" w:hAnsi="標楷體"/>
              </w:rPr>
              <w:t>32</w:t>
            </w:r>
            <w:r>
              <w:rPr>
                <w:rFonts w:ascii="標楷體" w:eastAsia="標楷體" w:hAnsi="標楷體"/>
              </w:rPr>
              <w:t>張、摺疊會議桌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張）</w:t>
            </w:r>
          </w:p>
          <w:p w:rsidR="009A66C6" w:rsidRDefault="00F4355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其他設備：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申請程序</w:t>
            </w:r>
          </w:p>
        </w:tc>
        <w:tc>
          <w:tcPr>
            <w:tcW w:w="8656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spacing w:line="300" w:lineRule="exact"/>
              <w:ind w:left="220" w:hanging="220"/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填具</w:t>
            </w:r>
            <w:r>
              <w:rPr>
                <w:rFonts w:ascii="標楷體" w:eastAsia="標楷體" w:hAnsi="標楷體"/>
                <w:sz w:val="22"/>
                <w:u w:val="single"/>
              </w:rPr>
              <w:t>申請表</w:t>
            </w:r>
            <w:r>
              <w:rPr>
                <w:rFonts w:ascii="標楷體" w:eastAsia="標楷體" w:hAnsi="標楷體"/>
                <w:sz w:val="22"/>
              </w:rPr>
              <w:t>及登記檔期請洽本中心，並檢附</w:t>
            </w:r>
            <w:r>
              <w:rPr>
                <w:rFonts w:ascii="標楷體" w:eastAsia="標楷體" w:hAnsi="標楷體"/>
                <w:sz w:val="22"/>
                <w:u w:val="single"/>
              </w:rPr>
              <w:t>活動企劃書</w:t>
            </w:r>
            <w:r>
              <w:rPr>
                <w:rFonts w:ascii="標楷體" w:eastAsia="標楷體" w:hAnsi="標楷體"/>
                <w:sz w:val="22"/>
              </w:rPr>
              <w:t>、</w:t>
            </w:r>
            <w:r>
              <w:rPr>
                <w:rFonts w:ascii="標楷體" w:eastAsia="標楷體" w:hAnsi="標楷體"/>
                <w:sz w:val="22"/>
                <w:u w:val="single"/>
              </w:rPr>
              <w:t>立案或登記證書影本</w:t>
            </w:r>
            <w:r>
              <w:rPr>
                <w:rFonts w:ascii="標楷體" w:eastAsia="標楷體" w:hAnsi="標楷體"/>
                <w:sz w:val="22"/>
              </w:rPr>
              <w:t>（個人者檢附身分證影本）於登記使用日</w:t>
            </w:r>
            <w:r>
              <w:rPr>
                <w:rFonts w:ascii="標楷體" w:eastAsia="標楷體" w:hAnsi="標楷體"/>
                <w:sz w:val="22"/>
              </w:rPr>
              <w:t>2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週</w:t>
            </w:r>
            <w:proofErr w:type="gramEnd"/>
            <w:r>
              <w:rPr>
                <w:rFonts w:ascii="標楷體" w:eastAsia="標楷體" w:hAnsi="標楷體"/>
                <w:sz w:val="22"/>
              </w:rPr>
              <w:t>前交至本局。</w:t>
            </w:r>
          </w:p>
          <w:p w:rsidR="009A66C6" w:rsidRDefault="00F4355E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繳費及退保證金請洽本局。</w:t>
            </w:r>
          </w:p>
          <w:p w:rsidR="009A66C6" w:rsidRDefault="00F4355E">
            <w:pPr>
              <w:spacing w:line="300" w:lineRule="exact"/>
              <w:ind w:left="216" w:hanging="218"/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收費金額依</w:t>
            </w:r>
            <w:r>
              <w:rPr>
                <w:rFonts w:ascii="新細明體" w:hAnsi="新細明體"/>
                <w:sz w:val="22"/>
              </w:rPr>
              <w:t>「</w:t>
            </w:r>
            <w:r>
              <w:rPr>
                <w:rFonts w:ascii="標楷體" w:eastAsia="標楷體" w:hAnsi="標楷體"/>
                <w:b/>
                <w:sz w:val="22"/>
              </w:rPr>
              <w:t>虎頭山創新園區測試及空間使用收費辦法</w:t>
            </w:r>
            <w:r>
              <w:rPr>
                <w:rFonts w:ascii="新細明體" w:hAnsi="新細明體"/>
                <w:b/>
                <w:sz w:val="22"/>
              </w:rPr>
              <w:t>」</w:t>
            </w:r>
            <w:r>
              <w:rPr>
                <w:rFonts w:ascii="標楷體" w:eastAsia="標楷體" w:hAnsi="標楷體"/>
                <w:sz w:val="22"/>
              </w:rPr>
              <w:t>核計，如非於申請時段使用者，依申請時段費用比例加收。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3721"/>
          <w:jc w:val="center"/>
        </w:trPr>
        <w:tc>
          <w:tcPr>
            <w:tcW w:w="10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spacing w:line="300" w:lineRule="exact"/>
            </w:pPr>
            <w:proofErr w:type="gramStart"/>
            <w:r>
              <w:rPr>
                <w:rFonts w:ascii="標楷體" w:eastAsia="標楷體" w:hAnsi="標楷體"/>
              </w:rPr>
              <w:t>茲向貴局</w:t>
            </w:r>
            <w:proofErr w:type="gramEnd"/>
            <w:r>
              <w:rPr>
                <w:rFonts w:ascii="標楷體" w:eastAsia="標楷體" w:hAnsi="標楷體"/>
              </w:rPr>
              <w:t>申請使用上開場地及設備，並願遵守貴局</w:t>
            </w:r>
            <w:r>
              <w:rPr>
                <w:rFonts w:ascii="新細明體" w:hAnsi="新細明體"/>
                <w:b/>
              </w:rPr>
              <w:t>「</w:t>
            </w:r>
            <w:r>
              <w:rPr>
                <w:rFonts w:ascii="標楷體" w:eastAsia="標楷體" w:hAnsi="標楷體"/>
                <w:b/>
                <w:u w:val="single"/>
              </w:rPr>
              <w:t>虎頭山創新園區測試及空間使用收費辦法</w:t>
            </w:r>
            <w:r>
              <w:rPr>
                <w:rFonts w:ascii="新細明體" w:hAnsi="新細明體"/>
                <w:b/>
              </w:rPr>
              <w:t>」</w:t>
            </w:r>
            <w:r>
              <w:rPr>
                <w:rFonts w:ascii="標楷體" w:eastAsia="標楷體" w:hAnsi="標楷體"/>
              </w:rPr>
              <w:t>之規定，並依所申請活動內容使用，如有違反，隨時接受停止使用並負擔責任，絕無異議，特此切結。</w:t>
            </w:r>
          </w:p>
          <w:p w:rsidR="009A66C6" w:rsidRDefault="00F4355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桃園市政府經濟發展</w:t>
            </w:r>
          </w:p>
          <w:p w:rsidR="009A66C6" w:rsidRDefault="00F4355E">
            <w:pPr>
              <w:spacing w:before="180"/>
            </w:pP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申請單位：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地址：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  <w:p w:rsidR="009A66C6" w:rsidRDefault="00F4355E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3656969</wp:posOffset>
                      </wp:positionH>
                      <wp:positionV relativeFrom="paragraph">
                        <wp:posOffset>2542</wp:posOffset>
                      </wp:positionV>
                      <wp:extent cx="1520190" cy="1200150"/>
                      <wp:effectExtent l="0" t="0" r="2286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190" cy="1200150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80808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1FC90" id="矩形 2" o:spid="_x0000_s1026" style="position:absolute;margin-left:287.95pt;margin-top:.2pt;width:119.7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" filled="f" strokecolor="gray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負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蓋章：</w:t>
            </w:r>
          </w:p>
          <w:p w:rsidR="009A66C6" w:rsidRDefault="00F4355E"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9A66C6" w:rsidRDefault="00F4355E">
            <w:pPr>
              <w:ind w:firstLine="960"/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5360669</wp:posOffset>
                      </wp:positionH>
                      <wp:positionV relativeFrom="paragraph">
                        <wp:posOffset>205740</wp:posOffset>
                      </wp:positionV>
                      <wp:extent cx="450854" cy="398148"/>
                      <wp:effectExtent l="0" t="0" r="25396" b="20952"/>
                      <wp:wrapNone/>
                      <wp:docPr id="3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4" cy="398148"/>
                              </a:xfrm>
                              <a:prstGeom prst="rect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808080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B3246" id="矩形 1" o:spid="_x0000_s1026" style="position:absolute;margin-left:422.1pt;margin-top:16.2pt;width:35.5pt;height:3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" filled="f" strokecolor="gray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電話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手機：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9A66C6" w:rsidRDefault="00F4355E">
            <w:pPr>
              <w:ind w:firstLine="960"/>
            </w:pPr>
            <w:r>
              <w:rPr>
                <w:rFonts w:ascii="標楷體" w:eastAsia="標楷體" w:hAnsi="標楷體"/>
              </w:rPr>
              <w:t>電子郵件：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9A66C6" w:rsidRDefault="00F4355E">
            <w:pPr>
              <w:ind w:firstLine="960"/>
            </w:pPr>
            <w:r>
              <w:rPr>
                <w:rFonts w:ascii="標楷體" w:eastAsia="標楷體" w:hAnsi="標楷體"/>
              </w:rPr>
              <w:t>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真：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承辦單位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會辦單位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示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rPr>
                <w:rFonts w:ascii="標楷體" w:eastAsia="標楷體" w:hAnsi="標楷體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rPr>
                <w:rFonts w:ascii="標楷體" w:eastAsia="標楷體" w:hAnsi="標楷體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rPr>
                <w:rFonts w:ascii="標楷體" w:eastAsia="標楷體" w:hAnsi="標楷體"/>
              </w:rPr>
            </w:pPr>
          </w:p>
        </w:tc>
      </w:tr>
    </w:tbl>
    <w:p w:rsidR="009A66C6" w:rsidRDefault="00F4355E">
      <w:pPr>
        <w:ind w:firstLine="120"/>
      </w:pPr>
      <w:r>
        <w:lastRenderedPageBreak/>
        <w:t>附件一</w:t>
      </w:r>
      <w:r>
        <w:t xml:space="preserve"> </w:t>
      </w:r>
      <w:r>
        <w:t>進場時間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請直接點選方框</w:t>
      </w: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>，方框呈現</w:t>
      </w:r>
      <w:r>
        <w:rPr>
          <w:rFonts w:ascii="標楷體" w:eastAsia="標楷體" w:hAnsi="標楷體"/>
          <w:szCs w:val="20"/>
        </w:rPr>
        <w:t>■</w:t>
      </w:r>
      <w:r>
        <w:rPr>
          <w:rFonts w:ascii="標楷體" w:eastAsia="標楷體" w:hAnsi="標楷體"/>
          <w:sz w:val="20"/>
          <w:szCs w:val="20"/>
        </w:rPr>
        <w:t>即點選成功</w:t>
      </w:r>
      <w:r>
        <w:rPr>
          <w:rFonts w:ascii="標楷體" w:eastAsia="標楷體" w:hAnsi="標楷體"/>
          <w:sz w:val="20"/>
          <w:szCs w:val="20"/>
        </w:rPr>
        <w:t>)</w:t>
      </w:r>
    </w:p>
    <w:tbl>
      <w:tblPr>
        <w:tblW w:w="8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675"/>
        <w:gridCol w:w="396"/>
        <w:gridCol w:w="636"/>
        <w:gridCol w:w="396"/>
        <w:gridCol w:w="636"/>
        <w:gridCol w:w="516"/>
        <w:gridCol w:w="1370"/>
        <w:gridCol w:w="1370"/>
        <w:gridCol w:w="1371"/>
      </w:tblGrid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日數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  <w:r>
              <w:rPr>
                <w:rFonts w:ascii="標楷體" w:eastAsia="標楷體" w:hAnsi="標楷體"/>
              </w:rPr>
              <w:t>\</w:t>
            </w:r>
            <w:r>
              <w:rPr>
                <w:rFonts w:ascii="標楷體" w:eastAsia="標楷體" w:hAnsi="標楷體"/>
              </w:rPr>
              <w:t>時段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晚上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9A66C6" w:rsidRDefault="00F4355E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本表欄位如不敷使用，請依格式自行增列。</w:t>
      </w:r>
    </w:p>
    <w:p w:rsidR="009A66C6" w:rsidRDefault="009A66C6">
      <w:pPr>
        <w:rPr>
          <w:rFonts w:ascii="標楷體" w:eastAsia="標楷體" w:hAnsi="標楷體"/>
        </w:rPr>
      </w:pPr>
    </w:p>
    <w:p w:rsidR="009A66C6" w:rsidRDefault="00F4355E">
      <w:pPr>
        <w:ind w:firstLine="120"/>
      </w:pPr>
      <w:r>
        <w:t>附件二</w:t>
      </w:r>
      <w:r>
        <w:t xml:space="preserve"> </w:t>
      </w:r>
      <w:r>
        <w:t>正式使用時間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請直接點選方框</w:t>
      </w: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>，方框呈現</w:t>
      </w:r>
      <w:r>
        <w:rPr>
          <w:rFonts w:ascii="標楷體" w:eastAsia="標楷體" w:hAnsi="標楷體"/>
          <w:szCs w:val="20"/>
        </w:rPr>
        <w:t>■</w:t>
      </w:r>
      <w:r>
        <w:rPr>
          <w:rFonts w:ascii="標楷體" w:eastAsia="標楷體" w:hAnsi="標楷體"/>
          <w:sz w:val="20"/>
          <w:szCs w:val="20"/>
        </w:rPr>
        <w:t>即點選成功</w:t>
      </w:r>
      <w:r>
        <w:rPr>
          <w:rFonts w:ascii="標楷體" w:eastAsia="標楷體" w:hAnsi="標楷體"/>
          <w:sz w:val="20"/>
          <w:szCs w:val="20"/>
        </w:rPr>
        <w:t>)</w:t>
      </w:r>
    </w:p>
    <w:tbl>
      <w:tblPr>
        <w:tblW w:w="8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675"/>
        <w:gridCol w:w="396"/>
        <w:gridCol w:w="636"/>
        <w:gridCol w:w="396"/>
        <w:gridCol w:w="636"/>
        <w:gridCol w:w="516"/>
        <w:gridCol w:w="1370"/>
        <w:gridCol w:w="1370"/>
        <w:gridCol w:w="1371"/>
      </w:tblGrid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日數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  <w:r>
              <w:rPr>
                <w:rFonts w:ascii="標楷體" w:eastAsia="標楷體" w:hAnsi="標楷體"/>
              </w:rPr>
              <w:t>\</w:t>
            </w:r>
            <w:r>
              <w:rPr>
                <w:rFonts w:ascii="標楷體" w:eastAsia="標楷體" w:hAnsi="標楷體"/>
              </w:rPr>
              <w:t>時段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晚上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9A66C6" w:rsidRDefault="00F4355E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本表欄位如不敷使用，請依格式自行增列。</w:t>
      </w:r>
    </w:p>
    <w:p w:rsidR="009A66C6" w:rsidRDefault="009A66C6">
      <w:pPr>
        <w:rPr>
          <w:rFonts w:ascii="標楷體" w:eastAsia="標楷體" w:hAnsi="標楷體"/>
        </w:rPr>
      </w:pPr>
    </w:p>
    <w:p w:rsidR="009A66C6" w:rsidRDefault="00F4355E">
      <w:pPr>
        <w:ind w:firstLine="120"/>
      </w:pPr>
      <w:r>
        <w:t>附件三</w:t>
      </w:r>
      <w:r>
        <w:t xml:space="preserve"> </w:t>
      </w:r>
      <w:r>
        <w:t>撤場時間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請直接點選方框</w:t>
      </w: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>，方框呈現</w:t>
      </w:r>
      <w:r>
        <w:rPr>
          <w:rFonts w:ascii="標楷體" w:eastAsia="標楷體" w:hAnsi="標楷體"/>
          <w:szCs w:val="20"/>
        </w:rPr>
        <w:t>■</w:t>
      </w:r>
      <w:r>
        <w:rPr>
          <w:rFonts w:ascii="標楷體" w:eastAsia="標楷體" w:hAnsi="標楷體"/>
          <w:sz w:val="20"/>
          <w:szCs w:val="20"/>
        </w:rPr>
        <w:t>即點選成功</w:t>
      </w:r>
      <w:r>
        <w:rPr>
          <w:rFonts w:ascii="標楷體" w:eastAsia="標楷體" w:hAnsi="標楷體"/>
          <w:sz w:val="20"/>
          <w:szCs w:val="20"/>
        </w:rPr>
        <w:t>)</w:t>
      </w:r>
    </w:p>
    <w:tbl>
      <w:tblPr>
        <w:tblW w:w="8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675"/>
        <w:gridCol w:w="396"/>
        <w:gridCol w:w="636"/>
        <w:gridCol w:w="396"/>
        <w:gridCol w:w="636"/>
        <w:gridCol w:w="516"/>
        <w:gridCol w:w="1370"/>
        <w:gridCol w:w="1370"/>
        <w:gridCol w:w="1371"/>
      </w:tblGrid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日數</w:t>
            </w:r>
          </w:p>
        </w:tc>
        <w:tc>
          <w:tcPr>
            <w:tcW w:w="3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  <w:r>
              <w:rPr>
                <w:rFonts w:ascii="標楷體" w:eastAsia="標楷體" w:hAnsi="標楷體"/>
              </w:rPr>
              <w:t>\</w:t>
            </w:r>
            <w:r>
              <w:rPr>
                <w:rFonts w:ascii="標楷體" w:eastAsia="標楷體" w:hAnsi="標楷體"/>
              </w:rPr>
              <w:t>時段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晚上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9A66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6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9A66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6C6" w:rsidRDefault="00F4355E">
            <w:pPr>
              <w:ind w:lef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6C6" w:rsidRDefault="00F4355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</w:p>
        </w:tc>
      </w:tr>
    </w:tbl>
    <w:p w:rsidR="009A66C6" w:rsidRDefault="00F4355E">
      <w:pPr>
        <w:spacing w:line="420" w:lineRule="exact"/>
        <w:ind w:firstLine="120"/>
      </w:pPr>
      <w:r>
        <w:rPr>
          <w:rFonts w:ascii="標楷體" w:eastAsia="標楷體" w:hAnsi="標楷體"/>
        </w:rPr>
        <w:t>本表欄位如不敷使用，請依格式自行增列。</w:t>
      </w:r>
    </w:p>
    <w:p w:rsidR="009A66C6" w:rsidRDefault="00F4355E">
      <w:pPr>
        <w:autoSpaceDE w:val="0"/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6562721</wp:posOffset>
                </wp:positionH>
                <wp:positionV relativeFrom="page">
                  <wp:posOffset>-2212976</wp:posOffset>
                </wp:positionV>
                <wp:extent cx="619121" cy="328927"/>
                <wp:effectExtent l="0" t="0" r="9529" b="13973"/>
                <wp:wrapNone/>
                <wp:docPr id="4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1" cy="328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A66C6" w:rsidRDefault="00F4355E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0" o:spid="_x0000_s1027" type="#_x0000_t202" style="position:absolute;margin-left:516.75pt;margin-top:-174.25pt;width:48.75pt;height:25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" strokeweight=".26467mm">
                <v:textbox style="mso-fit-shape-to-text:t">
                  <w:txbxContent>
                    <w:p w:rsidR="009A66C6" w:rsidRDefault="00F4355E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A66C6" w:rsidRDefault="009A66C6">
      <w:pPr>
        <w:autoSpaceDE w:val="0"/>
        <w:rPr>
          <w:rFonts w:ascii="Times New Roman" w:eastAsia="標楷體" w:hAnsi="Times New Roman"/>
          <w:kern w:val="0"/>
          <w:szCs w:val="24"/>
        </w:rPr>
      </w:pPr>
    </w:p>
    <w:sectPr w:rsidR="009A66C6">
      <w:headerReference w:type="default" r:id="rId6"/>
      <w:pgSz w:w="11906" w:h="16838"/>
      <w:pgMar w:top="1440" w:right="1800" w:bottom="1440" w:left="1800" w:header="850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5E" w:rsidRDefault="00F4355E">
      <w:r>
        <w:separator/>
      </w:r>
    </w:p>
  </w:endnote>
  <w:endnote w:type="continuationSeparator" w:id="0">
    <w:p w:rsidR="00F4355E" w:rsidRDefault="00F4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5E" w:rsidRDefault="00F4355E">
      <w:r>
        <w:rPr>
          <w:color w:val="000000"/>
        </w:rPr>
        <w:separator/>
      </w:r>
    </w:p>
  </w:footnote>
  <w:footnote w:type="continuationSeparator" w:id="0">
    <w:p w:rsidR="00F4355E" w:rsidRDefault="00F4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CCB" w:rsidRDefault="00F4355E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111</w:t>
    </w:r>
    <w:r>
      <w:rPr>
        <w:rFonts w:ascii="Times New Roman" w:eastAsia="標楷體" w:hAnsi="Times New Roman"/>
      </w:rPr>
      <w:t>年</w:t>
    </w:r>
    <w:r>
      <w:rPr>
        <w:rFonts w:ascii="Times New Roman" w:eastAsia="標楷體" w:hAnsi="Times New Roman"/>
      </w:rPr>
      <w:t>7</w:t>
    </w:r>
    <w:r>
      <w:rPr>
        <w:rFonts w:ascii="Times New Roman" w:eastAsia="標楷體" w:hAnsi="Times New Roman"/>
      </w:rPr>
      <w:t>月修訂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66C6"/>
    <w:rsid w:val="009A66C6"/>
    <w:rsid w:val="00CC7FDA"/>
    <w:rsid w:val="00F4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A0C7D-FD73-4B0C-B92E-AC90604E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郭毓麒</dc:creator>
  <dc:description/>
  <cp:lastModifiedBy>相宣羽</cp:lastModifiedBy>
  <cp:revision>2</cp:revision>
  <cp:lastPrinted>2022-08-03T02:04:00Z</cp:lastPrinted>
  <dcterms:created xsi:type="dcterms:W3CDTF">2022-10-07T08:54:00Z</dcterms:created>
  <dcterms:modified xsi:type="dcterms:W3CDTF">2022-10-07T08:54:00Z</dcterms:modified>
</cp:coreProperties>
</file>